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A80B9" w14:textId="77777777" w:rsidR="00000000" w:rsidRDefault="00282C83">
      <w:pPr>
        <w:adjustRightInd/>
        <w:spacing w:line="332" w:lineRule="exact"/>
        <w:rPr>
          <w:rFonts w:ascii="ＭＳ 明朝" w:cs="Times New Roman"/>
          <w:spacing w:val="6"/>
        </w:rPr>
      </w:pPr>
      <w:r>
        <w:rPr>
          <w:rFonts w:hint="eastAsia"/>
          <w:sz w:val="24"/>
          <w:szCs w:val="24"/>
        </w:rPr>
        <w:t>【</w:t>
      </w:r>
      <w:r>
        <w:rPr>
          <w:rFonts w:ascii="ＭＳ 明朝" w:eastAsia="ＭＳ ゴシック" w:cs="ＭＳ ゴシック" w:hint="eastAsia"/>
          <w:sz w:val="24"/>
          <w:szCs w:val="24"/>
        </w:rPr>
        <w:t>学習討議資料】</w:t>
      </w:r>
    </w:p>
    <w:p w14:paraId="49F910DF" w14:textId="77777777" w:rsidR="00000000" w:rsidRDefault="00282C83">
      <w:pPr>
        <w:adjustRightInd/>
        <w:spacing w:line="374" w:lineRule="exact"/>
        <w:jc w:val="center"/>
        <w:rPr>
          <w:rFonts w:ascii="ＭＳ 明朝" w:cs="Times New Roman"/>
          <w:spacing w:val="6"/>
        </w:rPr>
      </w:pPr>
      <w:r>
        <w:rPr>
          <w:rFonts w:ascii="ＭＳ 明朝" w:eastAsia="Meiryo UI" w:cs="Meiryo UI" w:hint="eastAsia"/>
          <w:spacing w:val="2"/>
          <w:sz w:val="28"/>
          <w:szCs w:val="28"/>
        </w:rPr>
        <w:t>「１年単位の変形労働時間制」をめぐる情勢と問題点</w:t>
      </w:r>
    </w:p>
    <w:p w14:paraId="730928C7" w14:textId="77777777" w:rsidR="00000000" w:rsidRDefault="00282C83">
      <w:pPr>
        <w:wordWrap w:val="0"/>
        <w:adjustRightInd/>
        <w:jc w:val="right"/>
        <w:rPr>
          <w:rFonts w:ascii="ＭＳ 明朝" w:cs="Times New Roman"/>
          <w:spacing w:val="6"/>
        </w:rPr>
      </w:pPr>
      <w:r>
        <w:rPr>
          <w:rFonts w:cs="Times New Roman"/>
        </w:rPr>
        <w:t>200415</w:t>
      </w:r>
      <w:r>
        <w:rPr>
          <w:rFonts w:hint="eastAsia"/>
        </w:rPr>
        <w:t xml:space="preserve">　愛知県高等学校教職員組合</w:t>
      </w:r>
    </w:p>
    <w:p w14:paraId="416E5E77" w14:textId="77777777" w:rsidR="00000000" w:rsidRDefault="00282C83">
      <w:pPr>
        <w:adjustRightInd/>
        <w:spacing w:line="312" w:lineRule="exact"/>
        <w:rPr>
          <w:rFonts w:ascii="ＭＳ 明朝" w:cs="Times New Roman"/>
          <w:spacing w:val="6"/>
        </w:rPr>
      </w:pPr>
      <w:r>
        <w:rPr>
          <w:rFonts w:ascii="ＭＳ 明朝" w:eastAsia="ＭＳ ゴシック" w:cs="ＭＳ ゴシック" w:hint="eastAsia"/>
          <w:sz w:val="22"/>
          <w:szCs w:val="22"/>
        </w:rPr>
        <w:t>１　「１年単位の変形労働時間制」をめぐる情勢</w:t>
      </w:r>
    </w:p>
    <w:p w14:paraId="422AE4F4" w14:textId="77777777" w:rsidR="00000000" w:rsidRDefault="00282C83">
      <w:pPr>
        <w:adjustRightInd/>
        <w:rPr>
          <w:rFonts w:ascii="ＭＳ 明朝" w:cs="Times New Roman"/>
          <w:spacing w:val="6"/>
        </w:rPr>
      </w:pPr>
      <w:r>
        <w:rPr>
          <w:rFonts w:hint="eastAsia"/>
        </w:rPr>
        <w:t xml:space="preserve">　</w:t>
      </w:r>
      <w:r>
        <w:rPr>
          <w:rFonts w:cs="Times New Roman"/>
        </w:rPr>
        <w:t>2019</w:t>
      </w:r>
      <w:r>
        <w:rPr>
          <w:rFonts w:hint="eastAsia"/>
        </w:rPr>
        <w:t>年</w:t>
      </w:r>
      <w:r>
        <w:rPr>
          <w:rFonts w:cs="Times New Roman"/>
        </w:rPr>
        <w:t>10</w:t>
      </w:r>
      <w:r>
        <w:rPr>
          <w:rFonts w:hint="eastAsia"/>
        </w:rPr>
        <w:t>月、政府・文科省は、各地方公共団体の判断で「１年単位の変形労働時間制」の導入を可能とする給特法「改正」案を提出しました。そして、</w:t>
      </w:r>
      <w:r>
        <w:rPr>
          <w:rFonts w:cs="Times New Roman"/>
        </w:rPr>
        <w:t>11</w:t>
      </w:r>
      <w:r>
        <w:rPr>
          <w:rFonts w:hint="eastAsia"/>
        </w:rPr>
        <w:t>月</w:t>
      </w:r>
      <w:r>
        <w:rPr>
          <w:rFonts w:cs="Times New Roman"/>
        </w:rPr>
        <w:t>19</w:t>
      </w:r>
      <w:r>
        <w:rPr>
          <w:rFonts w:hint="eastAsia"/>
        </w:rPr>
        <w:t>日の衆議院本会議、</w:t>
      </w:r>
      <w:r>
        <w:rPr>
          <w:rFonts w:cs="Times New Roman"/>
        </w:rPr>
        <w:t>12</w:t>
      </w:r>
      <w:r>
        <w:rPr>
          <w:rFonts w:hint="eastAsia"/>
        </w:rPr>
        <w:t>月</w:t>
      </w:r>
      <w:r>
        <w:rPr>
          <w:rFonts w:cs="Times New Roman"/>
        </w:rPr>
        <w:t>4</w:t>
      </w:r>
      <w:r>
        <w:rPr>
          <w:rFonts w:hint="eastAsia"/>
        </w:rPr>
        <w:t>日の参議院本会議において、「『１年単位の変形労働時間制』では長時間過密労働は解消しない」という職場の声を顧みることなく、自民・公明・維新の賛成多数により、給特法「改正」案が可決・成立しました。この「改正」給特法における</w:t>
      </w:r>
      <w:r>
        <w:rPr>
          <w:rFonts w:hint="eastAsia"/>
          <w:u w:val="thick" w:color="000000"/>
        </w:rPr>
        <w:t>「１年単位の変形労働時間制」導入の「施行期日」は「令和３年４月１日」となっており、愛知県においても今年度中の交渉が予想されます</w:t>
      </w:r>
      <w:r>
        <w:rPr>
          <w:rFonts w:hint="eastAsia"/>
        </w:rPr>
        <w:t>。</w:t>
      </w:r>
    </w:p>
    <w:p w14:paraId="029E49CC" w14:textId="77777777" w:rsidR="00000000" w:rsidRDefault="00282C83">
      <w:pPr>
        <w:adjustRightInd/>
        <w:rPr>
          <w:rFonts w:ascii="ＭＳ 明朝" w:cs="Times New Roman"/>
          <w:spacing w:val="6"/>
        </w:rPr>
      </w:pPr>
      <w:r>
        <w:rPr>
          <w:rFonts w:hint="eastAsia"/>
        </w:rPr>
        <w:t xml:space="preserve">　また、「改正」給特法では、文科省が</w:t>
      </w:r>
      <w:r>
        <w:rPr>
          <w:rFonts w:cs="Times New Roman"/>
        </w:rPr>
        <w:t>2019</w:t>
      </w:r>
      <w:r>
        <w:rPr>
          <w:rFonts w:hint="eastAsia"/>
        </w:rPr>
        <w:t>年１月に策定した「公立学校の教師の勤務時間の上限に関するガイドライン」を「指針」とすること</w:t>
      </w:r>
      <w:r>
        <w:rPr>
          <w:rFonts w:hint="eastAsia"/>
        </w:rPr>
        <w:t>が盛り込まれました。そして、これを受け、</w:t>
      </w:r>
      <w:r>
        <w:rPr>
          <w:rFonts w:cs="Times New Roman"/>
        </w:rPr>
        <w:t>2020</w:t>
      </w:r>
      <w:r>
        <w:rPr>
          <w:rFonts w:hint="eastAsia"/>
        </w:rPr>
        <w:t>年１月、文科省は、この「指針」に関する通知を各都道府県教育委員会に出しました（詳細は以下参照）。この中で、</w:t>
      </w:r>
      <w:r>
        <w:rPr>
          <w:rFonts w:hint="eastAsia"/>
          <w:u w:val="thick" w:color="000000"/>
        </w:rPr>
        <w:t>文科省は「超勤命令に基づく業務以外の時間も含む『在校等時間』」との考えを示していますが、これは労働法上の「勤務時間」と異なるため、割振り変更の対象とならないものであり、大きな問題です</w:t>
      </w:r>
      <w:r>
        <w:rPr>
          <w:rFonts w:hint="eastAsia"/>
        </w:rPr>
        <w:t>。また、「指針」では、「上限の目安時間」として「１ヵ月の在校等時間について超過勤務</w:t>
      </w:r>
      <w:r>
        <w:rPr>
          <w:rFonts w:cs="Times New Roman"/>
        </w:rPr>
        <w:t>45</w:t>
      </w:r>
      <w:r>
        <w:rPr>
          <w:rFonts w:hint="eastAsia"/>
        </w:rPr>
        <w:t>時間以内」「１年間の在校等時間について超過勤務</w:t>
      </w:r>
      <w:r>
        <w:rPr>
          <w:rFonts w:cs="Times New Roman"/>
        </w:rPr>
        <w:t>360</w:t>
      </w:r>
      <w:r>
        <w:rPr>
          <w:rFonts w:hint="eastAsia"/>
        </w:rPr>
        <w:t>時間以内」と定められていますが、「</w:t>
      </w:r>
      <w:r>
        <w:rPr>
          <w:rFonts w:ascii="ＭＳ 明朝" w:hint="eastAsia"/>
        </w:rPr>
        <w:t>児</w:t>
      </w:r>
      <w:r>
        <w:rPr>
          <w:rFonts w:ascii="ＭＳ 明朝" w:hint="eastAsia"/>
        </w:rPr>
        <w:t>童生徒等に係る臨時的な特別の事情により勤務せざるを得ない場合」は「１か月の超過勤務</w:t>
      </w:r>
      <w:r>
        <w:rPr>
          <w:rFonts w:ascii="ＭＳ 明朝" w:hAnsi="ＭＳ 明朝"/>
        </w:rPr>
        <w:t>100</w:t>
      </w:r>
      <w:r>
        <w:rPr>
          <w:rFonts w:ascii="ＭＳ 明朝" w:hint="eastAsia"/>
        </w:rPr>
        <w:t>時間未満、１年間の超過勤務</w:t>
      </w:r>
      <w:r>
        <w:rPr>
          <w:rFonts w:ascii="ＭＳ 明朝" w:hAnsi="ＭＳ 明朝"/>
        </w:rPr>
        <w:t>720</w:t>
      </w:r>
      <w:r>
        <w:rPr>
          <w:rFonts w:ascii="ＭＳ 明朝" w:hint="eastAsia"/>
        </w:rPr>
        <w:t>時間以内」と過労死ラインの基準となっています。</w:t>
      </w:r>
    </w:p>
    <w:p w14:paraId="0D81D2D5" w14:textId="77777777" w:rsidR="00000000" w:rsidRDefault="00282C83">
      <w:pPr>
        <w:adjustRightInd/>
        <w:rPr>
          <w:rFonts w:ascii="ＭＳ 明朝" w:cs="Times New Roman"/>
          <w:spacing w:val="6"/>
        </w:rPr>
      </w:pPr>
      <w:r>
        <w:rPr>
          <w:rFonts w:hint="eastAsia"/>
        </w:rPr>
        <w:t xml:space="preserve">　一方で、「指針」の中で、</w:t>
      </w:r>
      <w:r>
        <w:rPr>
          <w:rFonts w:hint="eastAsia"/>
          <w:u w:val="thick" w:color="000000"/>
        </w:rPr>
        <w:t>各教育委員会に対し、「指針」に基づいた新たな「上限方針」の策定や「持ち帰り業務」の問題が盛り込まれた</w:t>
      </w:r>
      <w:r>
        <w:rPr>
          <w:rFonts w:hint="eastAsia"/>
        </w:rPr>
        <w:t>ことは、この間の私たちのとりくみによるものと言えます。こうした情勢の中、引き続き文科省や県教委に対して、教職員定数の抜本的改善など長時間過密労働解消に向けた実効性ある施策を引き続き求めていくことが重要です。</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37"/>
      </w:tblGrid>
      <w:tr w:rsidR="00000000" w14:paraId="38EEAE0A" w14:textId="77777777">
        <w:tblPrEx>
          <w:tblCellMar>
            <w:top w:w="0" w:type="dxa"/>
            <w:bottom w:w="0" w:type="dxa"/>
          </w:tblCellMar>
        </w:tblPrEx>
        <w:tc>
          <w:tcPr>
            <w:tcW w:w="10237" w:type="dxa"/>
            <w:tcBorders>
              <w:top w:val="single" w:sz="12" w:space="0" w:color="000000"/>
              <w:left w:val="single" w:sz="12" w:space="0" w:color="000000"/>
              <w:bottom w:val="single" w:sz="12" w:space="0" w:color="000000"/>
              <w:right w:val="single" w:sz="12" w:space="0" w:color="000000"/>
            </w:tcBorders>
          </w:tcPr>
          <w:p w14:paraId="4881DFF1" w14:textId="77777777" w:rsidR="00000000" w:rsidRDefault="00282C83">
            <w:pPr>
              <w:suppressAutoHyphens/>
              <w:kinsoku w:val="0"/>
              <w:wordWrap w:val="0"/>
              <w:autoSpaceDE w:val="0"/>
              <w:autoSpaceDN w:val="0"/>
              <w:spacing w:line="302" w:lineRule="atLeast"/>
              <w:jc w:val="left"/>
              <w:rPr>
                <w:rFonts w:ascii="ＭＳ 明朝" w:cs="Times New Roman"/>
                <w:spacing w:val="6"/>
              </w:rPr>
            </w:pPr>
          </w:p>
          <w:p w14:paraId="3978F1A0" w14:textId="77777777" w:rsidR="00000000" w:rsidRDefault="00282C83">
            <w:pPr>
              <w:suppressAutoHyphens/>
              <w:kinsoku w:val="0"/>
              <w:wordWrap w:val="0"/>
              <w:autoSpaceDE w:val="0"/>
              <w:autoSpaceDN w:val="0"/>
              <w:spacing w:line="302" w:lineRule="atLeast"/>
              <w:jc w:val="left"/>
              <w:rPr>
                <w:rFonts w:ascii="ＭＳ 明朝" w:cs="Times New Roman"/>
                <w:spacing w:val="6"/>
              </w:rPr>
            </w:pPr>
            <w:r>
              <w:rPr>
                <w:rFonts w:hint="eastAsia"/>
                <w:b/>
                <w:bCs/>
              </w:rPr>
              <w:t>〈参考〉</w:t>
            </w:r>
          </w:p>
          <w:p w14:paraId="6FDA4F21" w14:textId="77777777" w:rsidR="00000000" w:rsidRDefault="00282C83">
            <w:pPr>
              <w:suppressAutoHyphens/>
              <w:kinsoku w:val="0"/>
              <w:wordWrap w:val="0"/>
              <w:autoSpaceDE w:val="0"/>
              <w:autoSpaceDN w:val="0"/>
              <w:spacing w:line="302" w:lineRule="atLeast"/>
              <w:jc w:val="left"/>
              <w:rPr>
                <w:rFonts w:ascii="ＭＳ 明朝" w:cs="Times New Roman"/>
                <w:spacing w:val="6"/>
              </w:rPr>
            </w:pPr>
            <w:r>
              <w:rPr>
                <w:rFonts w:hint="eastAsia"/>
                <w:b/>
                <w:bCs/>
              </w:rPr>
              <w:t>「公立学校の教育職員の業務量の適切な管理その他教育職員の服務を監督する教育委員会が教育職員　の健康及び福祉の確保を図るために講ずべき措置に関する指針」の告示等について（通知）</w:t>
            </w:r>
          </w:p>
          <w:p w14:paraId="251A942F" w14:textId="77777777" w:rsidR="00000000" w:rsidRDefault="00282C83">
            <w:pPr>
              <w:suppressAutoHyphens/>
              <w:kinsoku w:val="0"/>
              <w:wordWrap w:val="0"/>
              <w:autoSpaceDE w:val="0"/>
              <w:autoSpaceDN w:val="0"/>
              <w:spacing w:line="302" w:lineRule="atLeast"/>
              <w:jc w:val="left"/>
              <w:rPr>
                <w:rFonts w:ascii="ＭＳ 明朝" w:cs="Times New Roman"/>
                <w:spacing w:val="6"/>
              </w:rPr>
            </w:pPr>
            <w:r>
              <w:rPr>
                <w:rFonts w:hint="eastAsia"/>
                <w:sz w:val="19"/>
                <w:szCs w:val="19"/>
              </w:rPr>
              <w:t>（１）上限時間の性質について</w:t>
            </w:r>
          </w:p>
          <w:p w14:paraId="07B397D5" w14:textId="77777777" w:rsidR="00000000" w:rsidRDefault="00282C83">
            <w:pPr>
              <w:suppressAutoHyphens/>
              <w:kinsoku w:val="0"/>
              <w:wordWrap w:val="0"/>
              <w:autoSpaceDE w:val="0"/>
              <w:autoSpaceDN w:val="0"/>
              <w:spacing w:line="302" w:lineRule="atLeast"/>
              <w:jc w:val="left"/>
              <w:rPr>
                <w:rFonts w:ascii="ＭＳ 明朝" w:cs="Times New Roman"/>
                <w:spacing w:val="6"/>
              </w:rPr>
            </w:pPr>
            <w:r>
              <w:rPr>
                <w:rFonts w:ascii="ＭＳ 明朝" w:hint="eastAsia"/>
              </w:rPr>
              <w:t xml:space="preserve">　　</w:t>
            </w:r>
            <w:r>
              <w:rPr>
                <w:rFonts w:ascii="ＭＳ 明朝" w:hint="eastAsia"/>
                <w:sz w:val="19"/>
                <w:szCs w:val="19"/>
              </w:rPr>
              <w:t>本指針は，</w:t>
            </w:r>
            <w:r>
              <w:rPr>
                <w:rFonts w:ascii="ＭＳ 明朝" w:hint="eastAsia"/>
                <w:sz w:val="19"/>
                <w:szCs w:val="19"/>
                <w:u w:val="thick" w:color="000000"/>
              </w:rPr>
              <w:t>超過勤務命令に基づく業務以外の時間も含む「在校等時間」</w:t>
            </w:r>
            <w:r>
              <w:rPr>
                <w:rFonts w:ascii="ＭＳ 明朝" w:hint="eastAsia"/>
                <w:sz w:val="19"/>
                <w:szCs w:val="19"/>
              </w:rPr>
              <w:t>についての上限時間等を示したも　のであり，校務をつかさどる校長及び服務監督権者である教育委員会は，上限時間を超えないようにするた　め，教師等の業務量の適切な管理を行うことが求められること。（略）</w:t>
            </w:r>
          </w:p>
          <w:p w14:paraId="0FD4882B" w14:textId="77777777" w:rsidR="00000000" w:rsidRDefault="00282C83">
            <w:pPr>
              <w:suppressAutoHyphens/>
              <w:kinsoku w:val="0"/>
              <w:wordWrap w:val="0"/>
              <w:autoSpaceDE w:val="0"/>
              <w:autoSpaceDN w:val="0"/>
              <w:spacing w:line="302" w:lineRule="atLeast"/>
              <w:jc w:val="left"/>
              <w:rPr>
                <w:rFonts w:ascii="ＭＳ 明朝" w:cs="Times New Roman"/>
                <w:spacing w:val="6"/>
              </w:rPr>
            </w:pPr>
            <w:r>
              <w:rPr>
                <w:rFonts w:hint="eastAsia"/>
                <w:sz w:val="19"/>
                <w:szCs w:val="19"/>
              </w:rPr>
              <w:t>（</w:t>
            </w:r>
            <w:r>
              <w:rPr>
                <w:rFonts w:ascii="ＭＳ 明朝" w:hint="eastAsia"/>
                <w:sz w:val="19"/>
                <w:szCs w:val="19"/>
              </w:rPr>
              <w:t>２）各地方公共団体の条例や規則等への</w:t>
            </w:r>
            <w:r>
              <w:rPr>
                <w:rFonts w:ascii="ＭＳ 明朝" w:hint="eastAsia"/>
                <w:sz w:val="19"/>
                <w:szCs w:val="19"/>
              </w:rPr>
              <w:t>反映について</w:t>
            </w:r>
          </w:p>
          <w:p w14:paraId="67789F87" w14:textId="77777777" w:rsidR="00000000" w:rsidRDefault="00282C83">
            <w:pPr>
              <w:suppressAutoHyphens/>
              <w:kinsoku w:val="0"/>
              <w:wordWrap w:val="0"/>
              <w:autoSpaceDE w:val="0"/>
              <w:autoSpaceDN w:val="0"/>
              <w:spacing w:line="302" w:lineRule="atLeast"/>
              <w:jc w:val="left"/>
              <w:rPr>
                <w:rFonts w:ascii="ＭＳ 明朝" w:cs="Times New Roman"/>
                <w:spacing w:val="6"/>
              </w:rPr>
            </w:pPr>
            <w:r>
              <w:rPr>
                <w:rFonts w:hint="eastAsia"/>
              </w:rPr>
              <w:t xml:space="preserve">　</w:t>
            </w:r>
            <w:r>
              <w:rPr>
                <w:rFonts w:ascii="ＭＳ 明朝" w:hint="eastAsia"/>
                <w:sz w:val="19"/>
                <w:szCs w:val="19"/>
              </w:rPr>
              <w:t xml:space="preserve">　本指針の適用は，第７条の施行と同じく令和２年４月１日からとしており，同日までに上限方針が実効性　ある形で定められていることが重要であること。このため，服務監督権者である各教育委員会においては，　本指針を参考にし，上限方針を教育委員会規則等において定めること。</w:t>
            </w:r>
            <w:r>
              <w:rPr>
                <w:rFonts w:ascii="ＭＳ 明朝" w:hint="eastAsia"/>
                <w:sz w:val="19"/>
                <w:szCs w:val="19"/>
                <w:u w:val="thick" w:color="000000"/>
              </w:rPr>
              <w:t>既に上限方針を策定している場合に</w:t>
            </w:r>
            <w:r>
              <w:rPr>
                <w:rFonts w:ascii="ＭＳ 明朝" w:hint="eastAsia"/>
                <w:sz w:val="19"/>
                <w:szCs w:val="19"/>
              </w:rPr>
              <w:t xml:space="preserve">　</w:t>
            </w:r>
            <w:r>
              <w:rPr>
                <w:rFonts w:ascii="ＭＳ 明朝" w:hint="eastAsia"/>
                <w:sz w:val="19"/>
                <w:szCs w:val="19"/>
                <w:u w:val="thick" w:color="000000"/>
              </w:rPr>
              <w:t>は，本指針に沿ったものとなっているか，学校や地域の実情等も踏まえ，改めて検討の上，必要に応じて改</w:t>
            </w:r>
            <w:r>
              <w:rPr>
                <w:rFonts w:ascii="ＭＳ 明朝" w:hint="eastAsia"/>
                <w:sz w:val="19"/>
                <w:szCs w:val="19"/>
              </w:rPr>
              <w:t xml:space="preserve">　</w:t>
            </w:r>
            <w:r>
              <w:rPr>
                <w:rFonts w:ascii="ＭＳ 明朝" w:hint="eastAsia"/>
                <w:sz w:val="19"/>
                <w:szCs w:val="19"/>
                <w:u w:val="thick" w:color="000000"/>
              </w:rPr>
              <w:t>定すること</w:t>
            </w:r>
            <w:r>
              <w:rPr>
                <w:rFonts w:ascii="ＭＳ 明朝" w:hint="eastAsia"/>
                <w:sz w:val="19"/>
                <w:szCs w:val="19"/>
              </w:rPr>
              <w:t>。（略）</w:t>
            </w:r>
          </w:p>
          <w:p w14:paraId="198CE9F1" w14:textId="77777777" w:rsidR="00000000" w:rsidRDefault="00282C83">
            <w:pPr>
              <w:suppressAutoHyphens/>
              <w:kinsoku w:val="0"/>
              <w:wordWrap w:val="0"/>
              <w:autoSpaceDE w:val="0"/>
              <w:autoSpaceDN w:val="0"/>
              <w:spacing w:line="302" w:lineRule="atLeast"/>
              <w:jc w:val="left"/>
              <w:rPr>
                <w:rFonts w:ascii="ＭＳ 明朝" w:cs="Times New Roman"/>
                <w:spacing w:val="6"/>
              </w:rPr>
            </w:pPr>
            <w:r>
              <w:rPr>
                <w:rFonts w:hint="eastAsia"/>
                <w:sz w:val="19"/>
                <w:szCs w:val="19"/>
              </w:rPr>
              <w:t>（</w:t>
            </w:r>
            <w:r>
              <w:rPr>
                <w:rFonts w:ascii="ＭＳ 明朝" w:hint="eastAsia"/>
                <w:sz w:val="19"/>
                <w:szCs w:val="19"/>
              </w:rPr>
              <w:t>３）在校等時間の客観的な計測について</w:t>
            </w:r>
          </w:p>
          <w:p w14:paraId="4DF78B9B" w14:textId="77777777" w:rsidR="00000000" w:rsidRDefault="00282C83">
            <w:pPr>
              <w:suppressAutoHyphens/>
              <w:kinsoku w:val="0"/>
              <w:wordWrap w:val="0"/>
              <w:autoSpaceDE w:val="0"/>
              <w:autoSpaceDN w:val="0"/>
              <w:spacing w:line="302" w:lineRule="atLeast"/>
              <w:jc w:val="left"/>
              <w:rPr>
                <w:rFonts w:ascii="ＭＳ 明朝" w:cs="Times New Roman"/>
                <w:spacing w:val="6"/>
              </w:rPr>
            </w:pPr>
            <w:r>
              <w:rPr>
                <w:rFonts w:cs="Times New Roman"/>
              </w:rPr>
              <w:t xml:space="preserve"> </w:t>
            </w:r>
            <w:r>
              <w:rPr>
                <w:rFonts w:ascii="ＭＳ 明朝" w:hint="eastAsia"/>
                <w:sz w:val="19"/>
                <w:szCs w:val="19"/>
              </w:rPr>
              <w:t xml:space="preserve">　</w:t>
            </w:r>
            <w:r>
              <w:rPr>
                <w:rFonts w:ascii="ＭＳ 明朝" w:hAnsi="ＭＳ 明朝"/>
                <w:sz w:val="19"/>
                <w:szCs w:val="19"/>
              </w:rPr>
              <w:t xml:space="preserve"> </w:t>
            </w:r>
            <w:r>
              <w:rPr>
                <w:rFonts w:ascii="ＭＳ 明朝" w:hint="eastAsia"/>
                <w:sz w:val="19"/>
                <w:szCs w:val="19"/>
              </w:rPr>
              <w:t>労働安全衛生法（昭和</w:t>
            </w:r>
            <w:r>
              <w:rPr>
                <w:rFonts w:ascii="ＭＳ 明朝" w:hAnsi="ＭＳ 明朝"/>
                <w:sz w:val="19"/>
                <w:szCs w:val="19"/>
              </w:rPr>
              <w:t xml:space="preserve">47 </w:t>
            </w:r>
            <w:r>
              <w:rPr>
                <w:rFonts w:ascii="ＭＳ 明朝" w:hint="eastAsia"/>
                <w:sz w:val="19"/>
                <w:szCs w:val="19"/>
              </w:rPr>
              <w:t>年法律第</w:t>
            </w:r>
            <w:r>
              <w:rPr>
                <w:rFonts w:ascii="ＭＳ 明朝" w:hAnsi="ＭＳ 明朝"/>
                <w:sz w:val="19"/>
                <w:szCs w:val="19"/>
              </w:rPr>
              <w:t>57</w:t>
            </w:r>
            <w:r>
              <w:rPr>
                <w:rFonts w:ascii="ＭＳ 明朝" w:hAnsi="ＭＳ 明朝"/>
                <w:sz w:val="19"/>
                <w:szCs w:val="19"/>
              </w:rPr>
              <w:t xml:space="preserve"> </w:t>
            </w:r>
            <w:r>
              <w:rPr>
                <w:rFonts w:ascii="ＭＳ 明朝" w:hint="eastAsia"/>
                <w:sz w:val="19"/>
                <w:szCs w:val="19"/>
              </w:rPr>
              <w:t>号）等において，タイムカードによる記録，電子計算機の使用時間　の記録等の客観的な方法その他の適切な方法による勤務時間の把握義務が明確化されたことを踏まえ，教育　職員が在校している時間は，</w:t>
            </w:r>
            <w:r>
              <w:rPr>
                <w:rFonts w:ascii="ＭＳ 明朝" w:hAnsi="ＭＳ 明朝"/>
                <w:sz w:val="19"/>
                <w:szCs w:val="19"/>
              </w:rPr>
              <w:t xml:space="preserve">ICT </w:t>
            </w:r>
            <w:r>
              <w:rPr>
                <w:rFonts w:ascii="ＭＳ 明朝" w:hint="eastAsia"/>
                <w:sz w:val="19"/>
                <w:szCs w:val="19"/>
              </w:rPr>
              <w:t>の活用やタイムカード等により客観的に計測すること。また，校外におい　て職務に従事している時間についても，できる限り客観的な方法により計測すること。（略）</w:t>
            </w:r>
          </w:p>
          <w:p w14:paraId="2CB396F8" w14:textId="77777777" w:rsidR="00000000" w:rsidRDefault="00282C83">
            <w:pPr>
              <w:suppressAutoHyphens/>
              <w:kinsoku w:val="0"/>
              <w:wordWrap w:val="0"/>
              <w:autoSpaceDE w:val="0"/>
              <w:autoSpaceDN w:val="0"/>
              <w:spacing w:line="302" w:lineRule="atLeast"/>
              <w:jc w:val="left"/>
              <w:rPr>
                <w:rFonts w:ascii="ＭＳ 明朝" w:cs="Times New Roman"/>
                <w:spacing w:val="6"/>
              </w:rPr>
            </w:pPr>
            <w:r>
              <w:rPr>
                <w:rFonts w:hint="eastAsia"/>
                <w:sz w:val="19"/>
                <w:szCs w:val="19"/>
              </w:rPr>
              <w:t>（</w:t>
            </w:r>
            <w:r>
              <w:rPr>
                <w:rFonts w:ascii="ＭＳ 明朝" w:hint="eastAsia"/>
                <w:sz w:val="19"/>
                <w:szCs w:val="19"/>
              </w:rPr>
              <w:t>４）持ち帰り業務の扱いについて</w:t>
            </w:r>
          </w:p>
          <w:p w14:paraId="00B383E3" w14:textId="77777777" w:rsidR="00000000" w:rsidRDefault="00282C83">
            <w:pPr>
              <w:suppressAutoHyphens/>
              <w:kinsoku w:val="0"/>
              <w:wordWrap w:val="0"/>
              <w:autoSpaceDE w:val="0"/>
              <w:autoSpaceDN w:val="0"/>
              <w:spacing w:line="302" w:lineRule="atLeast"/>
              <w:jc w:val="left"/>
              <w:rPr>
                <w:rFonts w:ascii="ＭＳ 明朝" w:cs="Times New Roman"/>
                <w:spacing w:val="6"/>
              </w:rPr>
            </w:pPr>
            <w:r>
              <w:rPr>
                <w:rFonts w:hint="eastAsia"/>
              </w:rPr>
              <w:t xml:space="preserve">　　</w:t>
            </w:r>
            <w:r>
              <w:rPr>
                <w:rFonts w:ascii="ＭＳ 明朝" w:hint="eastAsia"/>
                <w:sz w:val="19"/>
                <w:szCs w:val="19"/>
              </w:rPr>
              <w:t>在校等時間の上限を遵守することのみが目的化し，それにより自宅等における持ち帰り業務の時間が増加　することはあってはならないこ</w:t>
            </w:r>
            <w:r>
              <w:rPr>
                <w:rFonts w:ascii="ＭＳ 明朝" w:hint="eastAsia"/>
                <w:sz w:val="19"/>
                <w:szCs w:val="19"/>
              </w:rPr>
              <w:t>と。</w:t>
            </w:r>
            <w:r>
              <w:rPr>
                <w:rFonts w:ascii="ＭＳ 明朝" w:hint="eastAsia"/>
                <w:sz w:val="19"/>
                <w:szCs w:val="19"/>
                <w:u w:val="thick" w:color="000000"/>
              </w:rPr>
              <w:t>本来，業務の持ち帰りは行わないことが原則であり，仮に行われている</w:t>
            </w:r>
            <w:r>
              <w:rPr>
                <w:rFonts w:ascii="ＭＳ 明朝" w:hint="eastAsia"/>
                <w:sz w:val="19"/>
                <w:szCs w:val="19"/>
              </w:rPr>
              <w:t xml:space="preserve">　</w:t>
            </w:r>
            <w:r>
              <w:rPr>
                <w:rFonts w:ascii="ＭＳ 明朝" w:hint="eastAsia"/>
                <w:sz w:val="19"/>
                <w:szCs w:val="19"/>
                <w:u w:val="thick" w:color="000000"/>
              </w:rPr>
              <w:t>場合には，その縮減のために実態把握に努めること</w:t>
            </w:r>
            <w:r>
              <w:rPr>
                <w:rFonts w:ascii="ＭＳ 明朝" w:hint="eastAsia"/>
                <w:sz w:val="19"/>
                <w:szCs w:val="19"/>
              </w:rPr>
              <w:t>。</w:t>
            </w:r>
          </w:p>
          <w:p w14:paraId="01D73C23" w14:textId="77777777" w:rsidR="00000000" w:rsidRDefault="00282C83">
            <w:pPr>
              <w:suppressAutoHyphens/>
              <w:kinsoku w:val="0"/>
              <w:wordWrap w:val="0"/>
              <w:autoSpaceDE w:val="0"/>
              <w:autoSpaceDN w:val="0"/>
              <w:spacing w:line="302" w:lineRule="atLeast"/>
              <w:jc w:val="left"/>
              <w:rPr>
                <w:rFonts w:ascii="ＭＳ 明朝" w:cs="Times New Roman"/>
                <w:spacing w:val="6"/>
              </w:rPr>
            </w:pPr>
            <w:r>
              <w:rPr>
                <w:rFonts w:hint="eastAsia"/>
                <w:sz w:val="19"/>
                <w:szCs w:val="19"/>
              </w:rPr>
              <w:t>（</w:t>
            </w:r>
            <w:r>
              <w:rPr>
                <w:rFonts w:ascii="ＭＳ 明朝" w:hint="eastAsia"/>
                <w:sz w:val="19"/>
                <w:szCs w:val="19"/>
              </w:rPr>
              <w:t>５）相談窓口について　（略）</w:t>
            </w:r>
          </w:p>
          <w:p w14:paraId="392AC5AF" w14:textId="77777777" w:rsidR="00000000" w:rsidRDefault="00282C83">
            <w:pPr>
              <w:suppressAutoHyphens/>
              <w:kinsoku w:val="0"/>
              <w:wordWrap w:val="0"/>
              <w:autoSpaceDE w:val="0"/>
              <w:autoSpaceDN w:val="0"/>
              <w:spacing w:line="302" w:lineRule="atLeast"/>
              <w:jc w:val="left"/>
              <w:rPr>
                <w:rFonts w:ascii="ＭＳ 明朝" w:cs="Times New Roman"/>
                <w:spacing w:val="6"/>
              </w:rPr>
            </w:pPr>
          </w:p>
        </w:tc>
      </w:tr>
    </w:tbl>
    <w:p w14:paraId="37979099" w14:textId="77777777" w:rsidR="00000000" w:rsidRDefault="00282C83">
      <w:pPr>
        <w:adjustRightInd/>
        <w:rPr>
          <w:rFonts w:ascii="ＭＳ 明朝" w:cs="Times New Roman"/>
          <w:spacing w:val="6"/>
        </w:rPr>
      </w:pPr>
    </w:p>
    <w:p w14:paraId="4C9304B0" w14:textId="77777777" w:rsidR="00000000" w:rsidRDefault="00282C83">
      <w:pPr>
        <w:adjustRightInd/>
        <w:spacing w:line="312" w:lineRule="exact"/>
        <w:rPr>
          <w:rFonts w:ascii="ＭＳ 明朝" w:cs="Times New Roman"/>
          <w:spacing w:val="6"/>
        </w:rPr>
      </w:pPr>
      <w:r>
        <w:rPr>
          <w:rFonts w:ascii="ＭＳ 明朝" w:eastAsia="ＭＳ ゴシック" w:cs="ＭＳ ゴシック" w:hint="eastAsia"/>
          <w:sz w:val="22"/>
          <w:szCs w:val="22"/>
        </w:rPr>
        <w:lastRenderedPageBreak/>
        <w:t>２　「１年単位の変形労働時間制」の問題点</w:t>
      </w:r>
    </w:p>
    <w:p w14:paraId="3F27BC3D" w14:textId="77777777" w:rsidR="00000000" w:rsidRDefault="00282C83">
      <w:pPr>
        <w:adjustRightInd/>
        <w:rPr>
          <w:rFonts w:ascii="ＭＳ 明朝" w:cs="Times New Roman"/>
          <w:spacing w:val="6"/>
        </w:rPr>
      </w:pPr>
      <w:r>
        <w:rPr>
          <w:rFonts w:hint="eastAsia"/>
        </w:rPr>
        <w:t xml:space="preserve">　「１年単位の変形労働時間制」については、数多くの問題点があります。長時間過密労働の解消に何ら役に立たない「１年単位の変形労働時間制」の導入を許さないとりくみが引き続き重要です。</w:t>
      </w:r>
    </w:p>
    <w:p w14:paraId="726D4401" w14:textId="77777777" w:rsidR="00000000" w:rsidRDefault="00282C83">
      <w:pPr>
        <w:adjustRightInd/>
        <w:spacing w:line="152" w:lineRule="exact"/>
        <w:rPr>
          <w:rFonts w:ascii="ＭＳ 明朝" w:cs="Times New Roman"/>
          <w:spacing w:val="6"/>
        </w:rPr>
      </w:pPr>
    </w:p>
    <w:p w14:paraId="64D6BE04" w14:textId="77777777" w:rsidR="00000000" w:rsidRDefault="00282C83">
      <w:pPr>
        <w:adjustRightInd/>
        <w:rPr>
          <w:rFonts w:ascii="ＭＳ 明朝" w:cs="Times New Roman"/>
          <w:spacing w:val="6"/>
        </w:rPr>
      </w:pPr>
      <w:r>
        <w:rPr>
          <w:rFonts w:hint="eastAsia"/>
          <w:b/>
          <w:bCs/>
        </w:rPr>
        <w:t>（１）今より実際に働く時間が長くなる可能性があります。</w:t>
      </w:r>
    </w:p>
    <w:p w14:paraId="1D448FC6" w14:textId="77777777" w:rsidR="00000000" w:rsidRDefault="00282C83">
      <w:pPr>
        <w:adjustRightInd/>
        <w:rPr>
          <w:rFonts w:ascii="ＭＳ 明朝" w:cs="Times New Roman"/>
          <w:spacing w:val="6"/>
        </w:rPr>
      </w:pPr>
      <w:r>
        <w:rPr>
          <w:rFonts w:hint="eastAsia"/>
        </w:rPr>
        <w:t xml:space="preserve">　　「１年単位の変形労働時間制」は、</w:t>
      </w:r>
      <w:r>
        <w:rPr>
          <w:rFonts w:ascii="ＭＳ 明朝" w:hint="eastAsia"/>
        </w:rPr>
        <w:t>時間外勤務の実態を「覆い隠す」だけでな</w:t>
      </w:r>
      <w:r>
        <w:rPr>
          <w:rFonts w:ascii="ＭＳ 明朝" w:hint="eastAsia"/>
        </w:rPr>
        <w:t>く、勤務時間が長くな　った分、「会議等が入れられる」「仕事の効率の低下をもたらす」等により、実際に働く時間が長くな　る可能性があります。これは、通常の勤務時間制度に比べ変形労働時間制を導入している職場の方が残　業時間が長くなっているという調査結果もあります（以下の表参照）。また、労働基準法により、８時</w:t>
      </w:r>
    </w:p>
    <w:p w14:paraId="6A4C5D1E" w14:textId="77777777" w:rsidR="00000000" w:rsidRDefault="00282C83">
      <w:pPr>
        <w:adjustRightInd/>
        <w:rPr>
          <w:rFonts w:ascii="ＭＳ 明朝" w:cs="Times New Roman"/>
          <w:spacing w:val="6"/>
        </w:rPr>
      </w:pPr>
      <w:r>
        <w:rPr>
          <w:rFonts w:ascii="ＭＳ 明朝" w:hint="eastAsia"/>
        </w:rPr>
        <w:t xml:space="preserve">　間を超えた勤務時間になれば、</w:t>
      </w:r>
      <w:r>
        <w:rPr>
          <w:rFonts w:ascii="ＭＳ 明朝" w:hAnsi="ＭＳ 明朝"/>
        </w:rPr>
        <w:t>15</w:t>
      </w:r>
      <w:r>
        <w:rPr>
          <w:rFonts w:ascii="ＭＳ 明朝" w:hint="eastAsia"/>
        </w:rPr>
        <w:t>分余分に休憩時間を設ける必要があり、その分、拘束時間が長くなり</w:t>
      </w:r>
    </w:p>
    <w:p w14:paraId="0E9D3EF6" w14:textId="77777777" w:rsidR="00000000" w:rsidRDefault="00282C83">
      <w:pPr>
        <w:adjustRightInd/>
        <w:rPr>
          <w:rFonts w:ascii="ＭＳ 明朝" w:cs="Times New Roman"/>
          <w:spacing w:val="6"/>
        </w:rPr>
      </w:pPr>
      <w:r>
        <w:rPr>
          <w:rFonts w:cs="Times New Roman"/>
        </w:rPr>
        <w:t xml:space="preserve">  </w:t>
      </w:r>
      <w:r>
        <w:rPr>
          <w:rFonts w:hint="eastAsia"/>
        </w:rPr>
        <w:t>ます。そして、勤務時間が長くなれば、育児や介護を抱えながら働いている教員にとって、困難さが増</w:t>
      </w:r>
    </w:p>
    <w:p w14:paraId="41852EE5" w14:textId="77777777" w:rsidR="00000000" w:rsidRDefault="00282C83">
      <w:pPr>
        <w:adjustRightInd/>
        <w:rPr>
          <w:rFonts w:ascii="ＭＳ 明朝" w:cs="Times New Roman"/>
          <w:spacing w:val="6"/>
        </w:rPr>
      </w:pPr>
      <w:r>
        <w:rPr>
          <w:rFonts w:hint="eastAsia"/>
        </w:rPr>
        <w:t xml:space="preserve">　すことに</w:t>
      </w:r>
      <w:r>
        <w:rPr>
          <w:rFonts w:hint="eastAsia"/>
        </w:rPr>
        <w:t>つながりかねません。</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69"/>
        <w:gridCol w:w="2114"/>
        <w:gridCol w:w="1669"/>
        <w:gridCol w:w="1558"/>
        <w:gridCol w:w="1335"/>
        <w:gridCol w:w="2059"/>
      </w:tblGrid>
      <w:tr w:rsidR="00000000" w14:paraId="4F6600C2" w14:textId="77777777">
        <w:tblPrEx>
          <w:tblCellMar>
            <w:top w:w="0" w:type="dxa"/>
            <w:bottom w:w="0" w:type="dxa"/>
          </w:tblCellMar>
        </w:tblPrEx>
        <w:tc>
          <w:tcPr>
            <w:tcW w:w="1669" w:type="dxa"/>
            <w:vMerge w:val="restart"/>
            <w:tcBorders>
              <w:top w:val="nil"/>
              <w:left w:val="nil"/>
              <w:right w:val="single" w:sz="4" w:space="0" w:color="000000"/>
            </w:tcBorders>
          </w:tcPr>
          <w:p w14:paraId="2D64E4A1" w14:textId="77777777" w:rsidR="00000000" w:rsidRDefault="00282C83">
            <w:pPr>
              <w:suppressAutoHyphens/>
              <w:kinsoku w:val="0"/>
              <w:wordWrap w:val="0"/>
              <w:autoSpaceDE w:val="0"/>
              <w:autoSpaceDN w:val="0"/>
              <w:spacing w:line="302" w:lineRule="atLeast"/>
              <w:jc w:val="left"/>
              <w:rPr>
                <w:rFonts w:ascii="ＭＳ 明朝" w:cs="Times New Roman"/>
                <w:spacing w:val="6"/>
              </w:rPr>
            </w:pPr>
            <w:r>
              <w:rPr>
                <w:rFonts w:cs="Times New Roman"/>
              </w:rPr>
              <w:t xml:space="preserve">  </w:t>
            </w:r>
          </w:p>
          <w:p w14:paraId="12A3BB60" w14:textId="77777777" w:rsidR="00000000" w:rsidRDefault="00282C83">
            <w:pPr>
              <w:suppressAutoHyphens/>
              <w:kinsoku w:val="0"/>
              <w:wordWrap w:val="0"/>
              <w:autoSpaceDE w:val="0"/>
              <w:autoSpaceDN w:val="0"/>
              <w:spacing w:line="302" w:lineRule="atLeast"/>
              <w:jc w:val="left"/>
              <w:rPr>
                <w:rFonts w:ascii="ＭＳ 明朝" w:cs="Times New Roman"/>
                <w:spacing w:val="6"/>
              </w:rPr>
            </w:pPr>
          </w:p>
          <w:p w14:paraId="2E57FEE9" w14:textId="77777777" w:rsidR="00000000" w:rsidRDefault="00282C83">
            <w:pPr>
              <w:suppressAutoHyphens/>
              <w:kinsoku w:val="0"/>
              <w:wordWrap w:val="0"/>
              <w:autoSpaceDE w:val="0"/>
              <w:autoSpaceDN w:val="0"/>
              <w:spacing w:line="302" w:lineRule="atLeast"/>
              <w:jc w:val="left"/>
              <w:rPr>
                <w:rFonts w:ascii="ＭＳ 明朝" w:cs="Times New Roman"/>
                <w:spacing w:val="6"/>
              </w:rPr>
            </w:pPr>
          </w:p>
        </w:tc>
        <w:tc>
          <w:tcPr>
            <w:tcW w:w="2114" w:type="dxa"/>
            <w:tcBorders>
              <w:top w:val="single" w:sz="4" w:space="0" w:color="000000"/>
              <w:left w:val="single" w:sz="4" w:space="0" w:color="000000"/>
              <w:bottom w:val="single" w:sz="4" w:space="0" w:color="000000"/>
              <w:right w:val="single" w:sz="4" w:space="0" w:color="000000"/>
            </w:tcBorders>
          </w:tcPr>
          <w:p w14:paraId="00DAEA7E" w14:textId="77777777" w:rsidR="00000000" w:rsidRDefault="00282C83">
            <w:pPr>
              <w:suppressAutoHyphens/>
              <w:kinsoku w:val="0"/>
              <w:wordWrap w:val="0"/>
              <w:autoSpaceDE w:val="0"/>
              <w:autoSpaceDN w:val="0"/>
              <w:spacing w:line="302" w:lineRule="atLeast"/>
              <w:jc w:val="left"/>
              <w:rPr>
                <w:rFonts w:ascii="ＭＳ 明朝" w:cs="Times New Roman"/>
                <w:spacing w:val="6"/>
              </w:rPr>
            </w:pPr>
          </w:p>
        </w:tc>
        <w:tc>
          <w:tcPr>
            <w:tcW w:w="1669" w:type="dxa"/>
            <w:tcBorders>
              <w:top w:val="single" w:sz="4" w:space="0" w:color="000000"/>
              <w:left w:val="single" w:sz="4" w:space="0" w:color="000000"/>
              <w:bottom w:val="single" w:sz="4" w:space="0" w:color="000000"/>
              <w:right w:val="single" w:sz="18" w:space="0" w:color="000000"/>
            </w:tcBorders>
          </w:tcPr>
          <w:p w14:paraId="69629FF0" w14:textId="77777777" w:rsidR="00000000" w:rsidRDefault="00282C83">
            <w:pPr>
              <w:suppressAutoHyphens/>
              <w:kinsoku w:val="0"/>
              <w:wordWrap w:val="0"/>
              <w:autoSpaceDE w:val="0"/>
              <w:autoSpaceDN w:val="0"/>
              <w:spacing w:line="302" w:lineRule="atLeast"/>
              <w:jc w:val="left"/>
              <w:rPr>
                <w:rFonts w:ascii="ＭＳ 明朝" w:cs="Times New Roman"/>
                <w:spacing w:val="6"/>
              </w:rPr>
            </w:pPr>
            <w:r>
              <w:rPr>
                <w:rFonts w:hint="eastAsia"/>
                <w:sz w:val="19"/>
                <w:szCs w:val="19"/>
              </w:rPr>
              <w:t>所定の勤務時間</w:t>
            </w:r>
          </w:p>
        </w:tc>
        <w:tc>
          <w:tcPr>
            <w:tcW w:w="1558" w:type="dxa"/>
            <w:tcBorders>
              <w:top w:val="single" w:sz="18" w:space="0" w:color="000000"/>
              <w:left w:val="single" w:sz="18" w:space="0" w:color="000000"/>
              <w:bottom w:val="single" w:sz="4" w:space="0" w:color="000000"/>
              <w:right w:val="single" w:sz="18" w:space="0" w:color="000000"/>
            </w:tcBorders>
          </w:tcPr>
          <w:p w14:paraId="079EB4ED" w14:textId="77777777" w:rsidR="00000000" w:rsidRDefault="00282C83">
            <w:pPr>
              <w:suppressAutoHyphens/>
              <w:kinsoku w:val="0"/>
              <w:wordWrap w:val="0"/>
              <w:autoSpaceDE w:val="0"/>
              <w:autoSpaceDN w:val="0"/>
              <w:spacing w:line="302" w:lineRule="atLeast"/>
              <w:jc w:val="left"/>
              <w:rPr>
                <w:rFonts w:ascii="ＭＳ 明朝" w:cs="Times New Roman"/>
                <w:spacing w:val="6"/>
              </w:rPr>
            </w:pPr>
            <w:r>
              <w:rPr>
                <w:rFonts w:cs="Times New Roman"/>
              </w:rPr>
              <w:t xml:space="preserve">  </w:t>
            </w:r>
            <w:r>
              <w:rPr>
                <w:rFonts w:hint="eastAsia"/>
                <w:sz w:val="19"/>
                <w:szCs w:val="19"/>
              </w:rPr>
              <w:t>残業時間</w:t>
            </w:r>
          </w:p>
        </w:tc>
        <w:tc>
          <w:tcPr>
            <w:tcW w:w="1335" w:type="dxa"/>
            <w:tcBorders>
              <w:top w:val="single" w:sz="4" w:space="0" w:color="000000"/>
              <w:left w:val="single" w:sz="18" w:space="0" w:color="000000"/>
              <w:bottom w:val="single" w:sz="4" w:space="0" w:color="000000"/>
              <w:right w:val="single" w:sz="4" w:space="0" w:color="000000"/>
            </w:tcBorders>
          </w:tcPr>
          <w:p w14:paraId="6E8F94E7" w14:textId="77777777" w:rsidR="00000000" w:rsidRDefault="00282C83">
            <w:pPr>
              <w:suppressAutoHyphens/>
              <w:kinsoku w:val="0"/>
              <w:wordWrap w:val="0"/>
              <w:autoSpaceDE w:val="0"/>
              <w:autoSpaceDN w:val="0"/>
              <w:spacing w:line="302" w:lineRule="atLeast"/>
              <w:jc w:val="left"/>
              <w:rPr>
                <w:rFonts w:ascii="ＭＳ 明朝" w:cs="Times New Roman"/>
                <w:spacing w:val="6"/>
              </w:rPr>
            </w:pPr>
            <w:r>
              <w:rPr>
                <w:rFonts w:cs="Times New Roman"/>
              </w:rPr>
              <w:t xml:space="preserve">   </w:t>
            </w:r>
            <w:r>
              <w:rPr>
                <w:rFonts w:hint="eastAsia"/>
              </w:rPr>
              <w:t>合計</w:t>
            </w:r>
          </w:p>
        </w:tc>
        <w:tc>
          <w:tcPr>
            <w:tcW w:w="2059" w:type="dxa"/>
            <w:vMerge w:val="restart"/>
            <w:tcBorders>
              <w:top w:val="nil"/>
              <w:left w:val="single" w:sz="4" w:space="0" w:color="000000"/>
              <w:right w:val="nil"/>
            </w:tcBorders>
          </w:tcPr>
          <w:p w14:paraId="15505396" w14:textId="77777777" w:rsidR="00000000" w:rsidRDefault="00282C83">
            <w:pPr>
              <w:suppressAutoHyphens/>
              <w:kinsoku w:val="0"/>
              <w:wordWrap w:val="0"/>
              <w:autoSpaceDE w:val="0"/>
              <w:autoSpaceDN w:val="0"/>
              <w:spacing w:line="302" w:lineRule="atLeast"/>
              <w:jc w:val="left"/>
              <w:rPr>
                <w:rFonts w:ascii="ＭＳ 明朝" w:cs="Times New Roman"/>
                <w:spacing w:val="6"/>
              </w:rPr>
            </w:pPr>
          </w:p>
          <w:p w14:paraId="45A36A19" w14:textId="77777777" w:rsidR="00000000" w:rsidRDefault="00282C83">
            <w:pPr>
              <w:suppressAutoHyphens/>
              <w:kinsoku w:val="0"/>
              <w:wordWrap w:val="0"/>
              <w:autoSpaceDE w:val="0"/>
              <w:autoSpaceDN w:val="0"/>
              <w:spacing w:line="302" w:lineRule="atLeast"/>
              <w:jc w:val="left"/>
              <w:rPr>
                <w:rFonts w:ascii="ＭＳ 明朝" w:cs="Times New Roman"/>
                <w:spacing w:val="6"/>
              </w:rPr>
            </w:pPr>
          </w:p>
          <w:p w14:paraId="292A1B4C" w14:textId="77777777" w:rsidR="00000000" w:rsidRDefault="00282C83">
            <w:pPr>
              <w:suppressAutoHyphens/>
              <w:kinsoku w:val="0"/>
              <w:wordWrap w:val="0"/>
              <w:autoSpaceDE w:val="0"/>
              <w:autoSpaceDN w:val="0"/>
              <w:spacing w:line="302" w:lineRule="atLeast"/>
              <w:jc w:val="left"/>
              <w:rPr>
                <w:rFonts w:ascii="ＭＳ 明朝" w:cs="Times New Roman"/>
                <w:spacing w:val="6"/>
              </w:rPr>
            </w:pPr>
            <w:r>
              <w:rPr>
                <w:rFonts w:cs="Times New Roman"/>
              </w:rPr>
              <w:t xml:space="preserve">                </w:t>
            </w:r>
          </w:p>
        </w:tc>
      </w:tr>
      <w:tr w:rsidR="00000000" w14:paraId="42194FD6" w14:textId="77777777">
        <w:tblPrEx>
          <w:tblCellMar>
            <w:top w:w="0" w:type="dxa"/>
            <w:bottom w:w="0" w:type="dxa"/>
          </w:tblCellMar>
        </w:tblPrEx>
        <w:tc>
          <w:tcPr>
            <w:tcW w:w="1669" w:type="dxa"/>
            <w:vMerge/>
            <w:tcBorders>
              <w:left w:val="nil"/>
              <w:right w:val="single" w:sz="4" w:space="0" w:color="000000"/>
            </w:tcBorders>
          </w:tcPr>
          <w:p w14:paraId="1737FDA0" w14:textId="77777777" w:rsidR="00000000" w:rsidRDefault="00282C83">
            <w:pPr>
              <w:overflowPunct/>
              <w:autoSpaceDE w:val="0"/>
              <w:autoSpaceDN w:val="0"/>
              <w:jc w:val="left"/>
              <w:textAlignment w:val="auto"/>
              <w:rPr>
                <w:rFonts w:ascii="ＭＳ 明朝" w:cs="Times New Roman"/>
                <w:spacing w:val="6"/>
              </w:rPr>
            </w:pPr>
          </w:p>
        </w:tc>
        <w:tc>
          <w:tcPr>
            <w:tcW w:w="2114" w:type="dxa"/>
            <w:tcBorders>
              <w:top w:val="single" w:sz="4" w:space="0" w:color="000000"/>
              <w:left w:val="single" w:sz="4" w:space="0" w:color="000000"/>
              <w:bottom w:val="single" w:sz="4" w:space="0" w:color="000000"/>
              <w:right w:val="single" w:sz="4" w:space="0" w:color="000000"/>
            </w:tcBorders>
          </w:tcPr>
          <w:p w14:paraId="5A09B339" w14:textId="77777777" w:rsidR="00000000" w:rsidRDefault="00282C83">
            <w:pPr>
              <w:suppressAutoHyphens/>
              <w:kinsoku w:val="0"/>
              <w:wordWrap w:val="0"/>
              <w:autoSpaceDE w:val="0"/>
              <w:autoSpaceDN w:val="0"/>
              <w:spacing w:line="302" w:lineRule="atLeast"/>
              <w:jc w:val="left"/>
              <w:rPr>
                <w:rFonts w:ascii="ＭＳ 明朝" w:cs="Times New Roman"/>
                <w:spacing w:val="6"/>
              </w:rPr>
            </w:pPr>
            <w:r>
              <w:rPr>
                <w:rFonts w:hint="eastAsia"/>
                <w:sz w:val="19"/>
                <w:szCs w:val="19"/>
              </w:rPr>
              <w:t>通常の勤務時間制度</w:t>
            </w:r>
          </w:p>
        </w:tc>
        <w:tc>
          <w:tcPr>
            <w:tcW w:w="1669" w:type="dxa"/>
            <w:tcBorders>
              <w:top w:val="single" w:sz="4" w:space="0" w:color="000000"/>
              <w:left w:val="single" w:sz="4" w:space="0" w:color="000000"/>
              <w:bottom w:val="single" w:sz="4" w:space="0" w:color="000000"/>
              <w:right w:val="single" w:sz="18" w:space="0" w:color="000000"/>
            </w:tcBorders>
          </w:tcPr>
          <w:p w14:paraId="412D7237" w14:textId="77777777" w:rsidR="00000000" w:rsidRDefault="00282C83">
            <w:pPr>
              <w:suppressAutoHyphens/>
              <w:kinsoku w:val="0"/>
              <w:wordWrap w:val="0"/>
              <w:autoSpaceDE w:val="0"/>
              <w:autoSpaceDN w:val="0"/>
              <w:spacing w:line="302" w:lineRule="atLeast"/>
              <w:jc w:val="left"/>
              <w:rPr>
                <w:rFonts w:ascii="ＭＳ 明朝" w:cs="Times New Roman"/>
                <w:spacing w:val="6"/>
              </w:rPr>
            </w:pPr>
            <w:r>
              <w:rPr>
                <w:rFonts w:cs="Times New Roman"/>
              </w:rPr>
              <w:t xml:space="preserve"> </w:t>
            </w:r>
            <w:r>
              <w:rPr>
                <w:rFonts w:hint="eastAsia"/>
              </w:rPr>
              <w:t xml:space="preserve">　</w:t>
            </w:r>
            <w:r>
              <w:rPr>
                <w:rFonts w:cs="Times New Roman"/>
              </w:rPr>
              <w:t>180.9</w:t>
            </w:r>
            <w:r>
              <w:rPr>
                <w:rFonts w:hint="eastAsia"/>
                <w:sz w:val="19"/>
                <w:szCs w:val="19"/>
              </w:rPr>
              <w:t>時間</w:t>
            </w:r>
          </w:p>
        </w:tc>
        <w:tc>
          <w:tcPr>
            <w:tcW w:w="1558" w:type="dxa"/>
            <w:tcBorders>
              <w:top w:val="single" w:sz="4" w:space="0" w:color="000000"/>
              <w:left w:val="single" w:sz="18" w:space="0" w:color="000000"/>
              <w:bottom w:val="single" w:sz="4" w:space="0" w:color="000000"/>
              <w:right w:val="single" w:sz="18" w:space="0" w:color="000000"/>
            </w:tcBorders>
          </w:tcPr>
          <w:p w14:paraId="07838006" w14:textId="77777777" w:rsidR="00000000" w:rsidRDefault="00282C83">
            <w:pPr>
              <w:suppressAutoHyphens/>
              <w:kinsoku w:val="0"/>
              <w:wordWrap w:val="0"/>
              <w:autoSpaceDE w:val="0"/>
              <w:autoSpaceDN w:val="0"/>
              <w:spacing w:line="302" w:lineRule="atLeast"/>
              <w:jc w:val="left"/>
              <w:rPr>
                <w:rFonts w:ascii="ＭＳ 明朝" w:cs="Times New Roman"/>
                <w:spacing w:val="6"/>
              </w:rPr>
            </w:pPr>
            <w:r>
              <w:rPr>
                <w:rFonts w:cs="Times New Roman"/>
              </w:rPr>
              <w:t xml:space="preserve">  23.2</w:t>
            </w:r>
            <w:r>
              <w:rPr>
                <w:rFonts w:hint="eastAsia"/>
                <w:sz w:val="19"/>
                <w:szCs w:val="19"/>
              </w:rPr>
              <w:t>時間</w:t>
            </w:r>
          </w:p>
        </w:tc>
        <w:tc>
          <w:tcPr>
            <w:tcW w:w="1335" w:type="dxa"/>
            <w:tcBorders>
              <w:top w:val="single" w:sz="4" w:space="0" w:color="000000"/>
              <w:left w:val="single" w:sz="18" w:space="0" w:color="000000"/>
              <w:bottom w:val="single" w:sz="4" w:space="0" w:color="000000"/>
              <w:right w:val="single" w:sz="4" w:space="0" w:color="000000"/>
            </w:tcBorders>
          </w:tcPr>
          <w:p w14:paraId="5AD32A10" w14:textId="77777777" w:rsidR="00000000" w:rsidRDefault="00282C83">
            <w:pPr>
              <w:suppressAutoHyphens/>
              <w:kinsoku w:val="0"/>
              <w:wordWrap w:val="0"/>
              <w:autoSpaceDE w:val="0"/>
              <w:autoSpaceDN w:val="0"/>
              <w:spacing w:line="302" w:lineRule="atLeast"/>
              <w:jc w:val="left"/>
              <w:rPr>
                <w:rFonts w:ascii="ＭＳ 明朝" w:cs="Times New Roman"/>
                <w:spacing w:val="6"/>
              </w:rPr>
            </w:pPr>
            <w:r>
              <w:rPr>
                <w:rFonts w:cs="Times New Roman"/>
              </w:rPr>
              <w:t xml:space="preserve"> 204.1</w:t>
            </w:r>
            <w:r>
              <w:rPr>
                <w:rFonts w:hint="eastAsia"/>
                <w:sz w:val="19"/>
                <w:szCs w:val="19"/>
              </w:rPr>
              <w:t>時間</w:t>
            </w:r>
          </w:p>
        </w:tc>
        <w:tc>
          <w:tcPr>
            <w:tcW w:w="2059" w:type="dxa"/>
            <w:vMerge/>
            <w:tcBorders>
              <w:left w:val="single" w:sz="4" w:space="0" w:color="000000"/>
              <w:right w:val="nil"/>
            </w:tcBorders>
          </w:tcPr>
          <w:p w14:paraId="72019761" w14:textId="77777777" w:rsidR="00000000" w:rsidRDefault="00282C83">
            <w:pPr>
              <w:overflowPunct/>
              <w:autoSpaceDE w:val="0"/>
              <w:autoSpaceDN w:val="0"/>
              <w:jc w:val="left"/>
              <w:textAlignment w:val="auto"/>
              <w:rPr>
                <w:rFonts w:ascii="ＭＳ 明朝" w:cs="Times New Roman"/>
                <w:spacing w:val="6"/>
              </w:rPr>
            </w:pPr>
          </w:p>
        </w:tc>
      </w:tr>
      <w:tr w:rsidR="00000000" w14:paraId="4D66C3EF" w14:textId="77777777">
        <w:tblPrEx>
          <w:tblCellMar>
            <w:top w:w="0" w:type="dxa"/>
            <w:bottom w:w="0" w:type="dxa"/>
          </w:tblCellMar>
        </w:tblPrEx>
        <w:tc>
          <w:tcPr>
            <w:tcW w:w="1669" w:type="dxa"/>
            <w:vMerge/>
            <w:tcBorders>
              <w:left w:val="nil"/>
              <w:bottom w:val="nil"/>
              <w:right w:val="single" w:sz="4" w:space="0" w:color="000000"/>
            </w:tcBorders>
          </w:tcPr>
          <w:p w14:paraId="60189849" w14:textId="77777777" w:rsidR="00000000" w:rsidRDefault="00282C83">
            <w:pPr>
              <w:overflowPunct/>
              <w:autoSpaceDE w:val="0"/>
              <w:autoSpaceDN w:val="0"/>
              <w:jc w:val="left"/>
              <w:textAlignment w:val="auto"/>
              <w:rPr>
                <w:rFonts w:ascii="ＭＳ 明朝" w:cs="Times New Roman"/>
                <w:spacing w:val="6"/>
              </w:rPr>
            </w:pPr>
          </w:p>
        </w:tc>
        <w:tc>
          <w:tcPr>
            <w:tcW w:w="2114" w:type="dxa"/>
            <w:tcBorders>
              <w:top w:val="single" w:sz="4" w:space="0" w:color="000000"/>
              <w:left w:val="single" w:sz="4" w:space="0" w:color="000000"/>
              <w:bottom w:val="single" w:sz="4" w:space="0" w:color="000000"/>
              <w:right w:val="single" w:sz="4" w:space="0" w:color="000000"/>
            </w:tcBorders>
          </w:tcPr>
          <w:p w14:paraId="2A9716AA" w14:textId="77777777" w:rsidR="00000000" w:rsidRDefault="00282C83">
            <w:pPr>
              <w:suppressAutoHyphens/>
              <w:kinsoku w:val="0"/>
              <w:wordWrap w:val="0"/>
              <w:autoSpaceDE w:val="0"/>
              <w:autoSpaceDN w:val="0"/>
              <w:spacing w:line="302" w:lineRule="atLeast"/>
              <w:jc w:val="left"/>
              <w:rPr>
                <w:rFonts w:ascii="ＭＳ 明朝" w:cs="Times New Roman"/>
                <w:spacing w:val="6"/>
              </w:rPr>
            </w:pPr>
            <w:r>
              <w:rPr>
                <w:rFonts w:cs="Times New Roman"/>
              </w:rPr>
              <w:t xml:space="preserve">  </w:t>
            </w:r>
            <w:r>
              <w:rPr>
                <w:rFonts w:hint="eastAsia"/>
                <w:sz w:val="19"/>
                <w:szCs w:val="19"/>
              </w:rPr>
              <w:t>変形労働時間制</w:t>
            </w:r>
          </w:p>
        </w:tc>
        <w:tc>
          <w:tcPr>
            <w:tcW w:w="1669" w:type="dxa"/>
            <w:tcBorders>
              <w:top w:val="single" w:sz="4" w:space="0" w:color="000000"/>
              <w:left w:val="single" w:sz="4" w:space="0" w:color="000000"/>
              <w:bottom w:val="single" w:sz="4" w:space="0" w:color="000000"/>
              <w:right w:val="single" w:sz="18" w:space="0" w:color="000000"/>
            </w:tcBorders>
          </w:tcPr>
          <w:p w14:paraId="014D520D" w14:textId="77777777" w:rsidR="00000000" w:rsidRDefault="00282C83">
            <w:pPr>
              <w:suppressAutoHyphens/>
              <w:kinsoku w:val="0"/>
              <w:wordWrap w:val="0"/>
              <w:autoSpaceDE w:val="0"/>
              <w:autoSpaceDN w:val="0"/>
              <w:spacing w:line="302" w:lineRule="atLeast"/>
              <w:jc w:val="left"/>
              <w:rPr>
                <w:rFonts w:ascii="ＭＳ 明朝" w:cs="Times New Roman"/>
                <w:spacing w:val="6"/>
              </w:rPr>
            </w:pPr>
            <w:r>
              <w:rPr>
                <w:rFonts w:cs="Times New Roman"/>
              </w:rPr>
              <w:t xml:space="preserve">   195.9</w:t>
            </w:r>
            <w:r>
              <w:rPr>
                <w:rFonts w:hint="eastAsia"/>
                <w:sz w:val="19"/>
                <w:szCs w:val="19"/>
              </w:rPr>
              <w:t>時間</w:t>
            </w:r>
          </w:p>
        </w:tc>
        <w:tc>
          <w:tcPr>
            <w:tcW w:w="1558" w:type="dxa"/>
            <w:tcBorders>
              <w:top w:val="single" w:sz="4" w:space="0" w:color="000000"/>
              <w:left w:val="single" w:sz="18" w:space="0" w:color="000000"/>
              <w:bottom w:val="single" w:sz="18" w:space="0" w:color="000000"/>
              <w:right w:val="single" w:sz="18" w:space="0" w:color="000000"/>
            </w:tcBorders>
          </w:tcPr>
          <w:p w14:paraId="0E516B7B" w14:textId="77777777" w:rsidR="00000000" w:rsidRDefault="00282C83">
            <w:pPr>
              <w:suppressAutoHyphens/>
              <w:kinsoku w:val="0"/>
              <w:wordWrap w:val="0"/>
              <w:autoSpaceDE w:val="0"/>
              <w:autoSpaceDN w:val="0"/>
              <w:spacing w:line="302" w:lineRule="atLeast"/>
              <w:jc w:val="left"/>
              <w:rPr>
                <w:rFonts w:ascii="ＭＳ 明朝" w:cs="Times New Roman"/>
                <w:spacing w:val="6"/>
              </w:rPr>
            </w:pPr>
            <w:r>
              <w:rPr>
                <w:rFonts w:cs="Times New Roman"/>
              </w:rPr>
              <w:t xml:space="preserve">  27.0</w:t>
            </w:r>
            <w:r>
              <w:rPr>
                <w:rFonts w:hint="eastAsia"/>
                <w:sz w:val="19"/>
                <w:szCs w:val="19"/>
              </w:rPr>
              <w:t>時間</w:t>
            </w:r>
          </w:p>
        </w:tc>
        <w:tc>
          <w:tcPr>
            <w:tcW w:w="1335" w:type="dxa"/>
            <w:tcBorders>
              <w:top w:val="single" w:sz="4" w:space="0" w:color="000000"/>
              <w:left w:val="single" w:sz="18" w:space="0" w:color="000000"/>
              <w:bottom w:val="single" w:sz="4" w:space="0" w:color="000000"/>
              <w:right w:val="single" w:sz="4" w:space="0" w:color="000000"/>
            </w:tcBorders>
          </w:tcPr>
          <w:p w14:paraId="64950E59" w14:textId="77777777" w:rsidR="00000000" w:rsidRDefault="00282C83">
            <w:pPr>
              <w:suppressAutoHyphens/>
              <w:kinsoku w:val="0"/>
              <w:wordWrap w:val="0"/>
              <w:autoSpaceDE w:val="0"/>
              <w:autoSpaceDN w:val="0"/>
              <w:spacing w:line="302" w:lineRule="atLeast"/>
              <w:jc w:val="left"/>
              <w:rPr>
                <w:rFonts w:ascii="ＭＳ 明朝" w:cs="Times New Roman"/>
                <w:spacing w:val="6"/>
              </w:rPr>
            </w:pPr>
            <w:r>
              <w:rPr>
                <w:rFonts w:cs="Times New Roman"/>
              </w:rPr>
              <w:t xml:space="preserve"> 222.9</w:t>
            </w:r>
            <w:r>
              <w:rPr>
                <w:rFonts w:hint="eastAsia"/>
                <w:sz w:val="19"/>
                <w:szCs w:val="19"/>
              </w:rPr>
              <w:t>時間</w:t>
            </w:r>
          </w:p>
        </w:tc>
        <w:tc>
          <w:tcPr>
            <w:tcW w:w="2059" w:type="dxa"/>
            <w:vMerge/>
            <w:tcBorders>
              <w:left w:val="single" w:sz="4" w:space="0" w:color="000000"/>
              <w:bottom w:val="nil"/>
              <w:right w:val="nil"/>
            </w:tcBorders>
          </w:tcPr>
          <w:p w14:paraId="4554484E" w14:textId="77777777" w:rsidR="00000000" w:rsidRDefault="00282C83">
            <w:pPr>
              <w:overflowPunct/>
              <w:autoSpaceDE w:val="0"/>
              <w:autoSpaceDN w:val="0"/>
              <w:jc w:val="left"/>
              <w:textAlignment w:val="auto"/>
              <w:rPr>
                <w:rFonts w:ascii="ＭＳ 明朝" w:cs="Times New Roman"/>
                <w:spacing w:val="6"/>
              </w:rPr>
            </w:pPr>
          </w:p>
        </w:tc>
      </w:tr>
    </w:tbl>
    <w:p w14:paraId="7A777B5E" w14:textId="77777777" w:rsidR="00000000" w:rsidRDefault="00282C83">
      <w:pPr>
        <w:adjustRightInd/>
        <w:rPr>
          <w:rFonts w:ascii="ＭＳ 明朝" w:cs="Times New Roman"/>
          <w:spacing w:val="6"/>
        </w:rPr>
      </w:pPr>
      <w:r>
        <w:rPr>
          <w:rFonts w:hint="eastAsia"/>
        </w:rPr>
        <w:t xml:space="preserve">　　　　　　　　　　　　（</w:t>
      </w:r>
      <w:r>
        <w:rPr>
          <w:rFonts w:hint="eastAsia"/>
          <w:sz w:val="18"/>
          <w:szCs w:val="18"/>
        </w:rPr>
        <w:t>労働政策研究・研修機構・労働政策研究報告書「仕事特性・個人特性と労働時間」より）</w:t>
      </w:r>
    </w:p>
    <w:p w14:paraId="54C4B34B" w14:textId="1DC96088" w:rsidR="00000000" w:rsidRDefault="00F92745">
      <w:pPr>
        <w:adjustRightInd/>
        <w:rPr>
          <w:rFonts w:ascii="ＭＳ 明朝" w:cs="Times New Roman"/>
          <w:spacing w:val="6"/>
        </w:rPr>
      </w:pPr>
      <w:r>
        <w:rPr>
          <w:noProof/>
        </w:rPr>
        <w:drawing>
          <wp:anchor distT="0" distB="0" distL="72000" distR="72000" simplePos="0" relativeHeight="251658240" behindDoc="0" locked="0" layoutInCell="0" allowOverlap="1" wp14:anchorId="568D2516" wp14:editId="62D19837">
            <wp:simplePos x="0" y="0"/>
            <wp:positionH relativeFrom="margin">
              <wp:posOffset>5793740</wp:posOffset>
            </wp:positionH>
            <wp:positionV relativeFrom="paragraph">
              <wp:posOffset>53340</wp:posOffset>
            </wp:positionV>
            <wp:extent cx="848360" cy="694690"/>
            <wp:effectExtent l="0" t="0" r="0" b="0"/>
            <wp:wrapSquare wrapText="bothSides"/>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836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282C83">
        <w:rPr>
          <w:rFonts w:hint="eastAsia"/>
        </w:rPr>
        <w:t xml:space="preserve">　　さらに、「１年単位の変形労働時間制」により１日の労働時間が長くなれば、その分、　睡眠に影響が出ます。睡眠は疲労回復のためのノンレム睡眠とストレス解消のためのレ　ム睡眠に分けることができますが、睡眠時間が減るとレム睡眠の方が減り、その結果、　「ストレスが解消できない」など教職員の健康に悪影響を与えることになりかねません。</w:t>
      </w:r>
    </w:p>
    <w:p w14:paraId="191F1EB0" w14:textId="77777777" w:rsidR="00000000" w:rsidRDefault="00282C83">
      <w:pPr>
        <w:adjustRightInd/>
        <w:spacing w:line="152" w:lineRule="exact"/>
        <w:rPr>
          <w:rFonts w:ascii="ＭＳ 明朝" w:cs="Times New Roman"/>
          <w:spacing w:val="6"/>
        </w:rPr>
      </w:pPr>
    </w:p>
    <w:p w14:paraId="59E902A1" w14:textId="77777777" w:rsidR="00000000" w:rsidRDefault="00282C83">
      <w:pPr>
        <w:adjustRightInd/>
        <w:rPr>
          <w:rFonts w:ascii="ＭＳ 明朝" w:cs="Times New Roman"/>
          <w:spacing w:val="6"/>
        </w:rPr>
      </w:pPr>
      <w:r>
        <w:rPr>
          <w:rFonts w:ascii="ＭＳ 明朝" w:hint="eastAsia"/>
          <w:b/>
          <w:bCs/>
        </w:rPr>
        <w:t>（２）硬直化した制度で、学校現場にはなじみません。</w:t>
      </w:r>
    </w:p>
    <w:p w14:paraId="5B16B945" w14:textId="77777777" w:rsidR="00000000" w:rsidRDefault="00282C83">
      <w:pPr>
        <w:adjustRightInd/>
        <w:rPr>
          <w:rFonts w:ascii="ＭＳ 明朝" w:cs="Times New Roman"/>
          <w:spacing w:val="6"/>
        </w:rPr>
      </w:pPr>
      <w:r>
        <w:rPr>
          <w:rFonts w:hint="eastAsia"/>
        </w:rPr>
        <w:t xml:space="preserve">　「１年単位の</w:t>
      </w:r>
      <w:r>
        <w:rPr>
          <w:rFonts w:hint="eastAsia"/>
        </w:rPr>
        <w:t>変形労働時間制」は労働者に対する負担が大きいことから様々な「縛り」がかけられてい　ます。例えば、「一旦特定した労働日・労働時間の変更は、たとえ労使協定の中に、労使合意によって　変更しうる旨の規定を置いたとしても許されない」「各日ごとの勤務割は、当該各期間の初日の</w:t>
      </w:r>
      <w:r>
        <w:rPr>
          <w:rFonts w:cs="Times New Roman"/>
        </w:rPr>
        <w:t>30</w:t>
      </w:r>
      <w:r>
        <w:rPr>
          <w:rFonts w:hint="eastAsia"/>
        </w:rPr>
        <w:t>日前　までに、それぞれ具体的に定める」（平成</w:t>
      </w:r>
      <w:r>
        <w:rPr>
          <w:rFonts w:cs="Times New Roman"/>
        </w:rPr>
        <w:t>11</w:t>
      </w:r>
      <w:r>
        <w:rPr>
          <w:rFonts w:hint="eastAsia"/>
        </w:rPr>
        <w:t>･</w:t>
      </w:r>
      <w:r>
        <w:rPr>
          <w:rFonts w:cs="Times New Roman"/>
        </w:rPr>
        <w:t>1</w:t>
      </w:r>
      <w:r>
        <w:rPr>
          <w:rFonts w:hint="eastAsia"/>
        </w:rPr>
        <w:t>･</w:t>
      </w:r>
      <w:r>
        <w:rPr>
          <w:rFonts w:cs="Times New Roman"/>
        </w:rPr>
        <w:t>29</w:t>
      </w:r>
      <w:r>
        <w:rPr>
          <w:rFonts w:hint="eastAsia"/>
        </w:rPr>
        <w:t>基発</w:t>
      </w:r>
      <w:r>
        <w:rPr>
          <w:rFonts w:cs="Times New Roman"/>
        </w:rPr>
        <w:t>45</w:t>
      </w:r>
      <w:r>
        <w:rPr>
          <w:rFonts w:hint="eastAsia"/>
        </w:rPr>
        <w:t>号）となっています。しかし、突発的なこと　への対応を余儀なくされる学校現場にこうした規定はなじみません。また、「一旦特定した労働時間の　変更ができない」ことから勤務時間を超えた分</w:t>
      </w:r>
      <w:r>
        <w:rPr>
          <w:rFonts w:hint="eastAsia"/>
        </w:rPr>
        <w:t>の割振り変更は難しくなります。</w:t>
      </w:r>
    </w:p>
    <w:p w14:paraId="11CE83A8" w14:textId="77777777" w:rsidR="00000000" w:rsidRDefault="00282C83">
      <w:pPr>
        <w:adjustRightInd/>
        <w:spacing w:line="152" w:lineRule="exact"/>
        <w:rPr>
          <w:rFonts w:ascii="ＭＳ 明朝" w:cs="Times New Roman"/>
          <w:spacing w:val="6"/>
        </w:rPr>
      </w:pPr>
    </w:p>
    <w:p w14:paraId="3A9D739D" w14:textId="77777777" w:rsidR="00000000" w:rsidRDefault="00282C83">
      <w:pPr>
        <w:adjustRightInd/>
        <w:rPr>
          <w:rFonts w:ascii="ＭＳ 明朝" w:cs="Times New Roman"/>
          <w:spacing w:val="6"/>
        </w:rPr>
      </w:pPr>
      <w:r>
        <w:rPr>
          <w:rFonts w:ascii="ＭＳ 明朝" w:hint="eastAsia"/>
          <w:b/>
          <w:bCs/>
        </w:rPr>
        <w:t>（３）教員は長期休業中でも十分に休めません。</w:t>
      </w:r>
    </w:p>
    <w:p w14:paraId="45690EA0" w14:textId="77777777" w:rsidR="00000000" w:rsidRDefault="00282C83">
      <w:pPr>
        <w:adjustRightInd/>
        <w:rPr>
          <w:rFonts w:ascii="ＭＳ 明朝" w:cs="Times New Roman"/>
          <w:spacing w:val="6"/>
        </w:rPr>
      </w:pPr>
      <w:r>
        <w:rPr>
          <w:rFonts w:hint="eastAsia"/>
        </w:rPr>
        <w:t xml:space="preserve">　　厚労省のガイドラインでは、「１年単位の変形労働時間制」について「あらかじめ業務の繁閑を見込　んで、それに合わせて労働時間を配分するものであるので、突発的なものを除き、恒常的な時間外労働　はないことを前提とした制度であること」とされています。政府・文科省は「長期休業中＝閑散期」と　していますが、</w:t>
      </w:r>
      <w:r>
        <w:rPr>
          <w:rFonts w:ascii="ＭＳ 明朝" w:hint="eastAsia"/>
        </w:rPr>
        <w:t>実際には長期休業中に、部活動や進学補習さらには初任研・</w:t>
      </w:r>
      <w:r>
        <w:rPr>
          <w:rFonts w:ascii="Century" w:hAnsi="Century" w:cs="Century"/>
        </w:rPr>
        <w:t>10</w:t>
      </w:r>
      <w:r>
        <w:rPr>
          <w:rFonts w:ascii="ＭＳ 明朝" w:hint="eastAsia"/>
        </w:rPr>
        <w:t>年研等の官制研修など　さまざまな業務を行っています。加えて、長期休業中には教</w:t>
      </w:r>
      <w:r>
        <w:rPr>
          <w:rFonts w:ascii="ＭＳ 明朝" w:hint="eastAsia"/>
        </w:rPr>
        <w:t>員免許更新講習を受講しなくてはなりませ　ん。これらのことから「長期休業中＝閑散期」とはとても言えません。</w:t>
      </w:r>
    </w:p>
    <w:p w14:paraId="6A62D9A1" w14:textId="77777777" w:rsidR="00000000" w:rsidRDefault="00282C83">
      <w:pPr>
        <w:adjustRightInd/>
        <w:spacing w:line="152" w:lineRule="exact"/>
        <w:rPr>
          <w:rFonts w:ascii="ＭＳ 明朝" w:cs="Times New Roman"/>
          <w:spacing w:val="6"/>
        </w:rPr>
      </w:pPr>
    </w:p>
    <w:p w14:paraId="6D43D698" w14:textId="77777777" w:rsidR="00000000" w:rsidRDefault="00282C83">
      <w:pPr>
        <w:adjustRightInd/>
        <w:rPr>
          <w:rFonts w:ascii="ＭＳ 明朝" w:cs="Times New Roman"/>
          <w:spacing w:val="6"/>
        </w:rPr>
      </w:pPr>
      <w:r>
        <w:rPr>
          <w:rFonts w:hint="eastAsia"/>
          <w:b/>
          <w:bCs/>
        </w:rPr>
        <w:t>（４）労働基本権制約の問題を棚上げしたままの導入は容認できません。</w:t>
      </w:r>
    </w:p>
    <w:p w14:paraId="5E8C6EA4" w14:textId="77777777" w:rsidR="00000000" w:rsidRDefault="00282C83">
      <w:pPr>
        <w:adjustRightInd/>
        <w:rPr>
          <w:rFonts w:ascii="ＭＳ 明朝" w:cs="Times New Roman"/>
          <w:spacing w:val="6"/>
        </w:rPr>
      </w:pPr>
      <w:r>
        <w:rPr>
          <w:rFonts w:cs="Times New Roman"/>
        </w:rPr>
        <w:t xml:space="preserve">  </w:t>
      </w:r>
      <w:r>
        <w:rPr>
          <w:rFonts w:hint="eastAsia"/>
        </w:rPr>
        <w:t xml:space="preserve">　「１年単位の変形労働時間制」については、労働者への負担が重いことから労使協定が必要となって　います。一方、私たち地方公務員については労働基本権が制約されているため、これまで「１年単位の　変形労働時間制」が適用外となってきました。しかし、政府・文科省は「１年単位の変形労働時間制」　を条例で導入できるとしました。こうした労働基本権の</w:t>
      </w:r>
      <w:r>
        <w:rPr>
          <w:rFonts w:hint="eastAsia"/>
        </w:rPr>
        <w:t>問題を棚上げしたまま、「１年単位の変形労働　時間制」の導入できるとした政府・文科省の姿勢は断じて容認できません。</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37"/>
      </w:tblGrid>
      <w:tr w:rsidR="00000000" w14:paraId="40082DCD" w14:textId="77777777">
        <w:tblPrEx>
          <w:tblCellMar>
            <w:top w:w="0" w:type="dxa"/>
            <w:bottom w:w="0" w:type="dxa"/>
          </w:tblCellMar>
        </w:tblPrEx>
        <w:tc>
          <w:tcPr>
            <w:tcW w:w="10237" w:type="dxa"/>
            <w:tcBorders>
              <w:top w:val="single" w:sz="12" w:space="0" w:color="000000"/>
              <w:left w:val="single" w:sz="12" w:space="0" w:color="000000"/>
              <w:bottom w:val="single" w:sz="12" w:space="0" w:color="000000"/>
              <w:right w:val="single" w:sz="12" w:space="0" w:color="000000"/>
            </w:tcBorders>
          </w:tcPr>
          <w:p w14:paraId="4C7D794C" w14:textId="77777777" w:rsidR="00000000" w:rsidRDefault="00282C83">
            <w:pPr>
              <w:suppressAutoHyphens/>
              <w:kinsoku w:val="0"/>
              <w:wordWrap w:val="0"/>
              <w:autoSpaceDE w:val="0"/>
              <w:autoSpaceDN w:val="0"/>
              <w:spacing w:line="302" w:lineRule="atLeast"/>
              <w:jc w:val="left"/>
              <w:rPr>
                <w:rFonts w:ascii="ＭＳ 明朝" w:cs="Times New Roman"/>
                <w:spacing w:val="6"/>
              </w:rPr>
            </w:pPr>
          </w:p>
          <w:p w14:paraId="04A32BC9" w14:textId="77777777" w:rsidR="00000000" w:rsidRDefault="00282C83">
            <w:pPr>
              <w:suppressAutoHyphens/>
              <w:kinsoku w:val="0"/>
              <w:wordWrap w:val="0"/>
              <w:autoSpaceDE w:val="0"/>
              <w:autoSpaceDN w:val="0"/>
              <w:spacing w:line="312" w:lineRule="exact"/>
              <w:jc w:val="left"/>
              <w:rPr>
                <w:rFonts w:ascii="ＭＳ 明朝" w:cs="Times New Roman"/>
                <w:spacing w:val="6"/>
              </w:rPr>
            </w:pPr>
            <w:r>
              <w:rPr>
                <w:rFonts w:ascii="ＭＳ 明朝" w:eastAsia="ＭＳ ゴシック" w:cs="ＭＳ ゴシック" w:hint="eastAsia"/>
                <w:sz w:val="22"/>
                <w:szCs w:val="22"/>
              </w:rPr>
              <w:t>〇合わせて各職場で長時間過密労働解消のとりくみをすすめよう</w:t>
            </w:r>
          </w:p>
          <w:p w14:paraId="02D362F7" w14:textId="32931633" w:rsidR="00000000" w:rsidRDefault="00F92745">
            <w:pPr>
              <w:suppressAutoHyphens/>
              <w:kinsoku w:val="0"/>
              <w:wordWrap w:val="0"/>
              <w:autoSpaceDE w:val="0"/>
              <w:autoSpaceDN w:val="0"/>
              <w:spacing w:line="302" w:lineRule="atLeast"/>
              <w:jc w:val="left"/>
              <w:rPr>
                <w:rFonts w:ascii="ＭＳ 明朝" w:cs="Times New Roman"/>
                <w:spacing w:val="6"/>
              </w:rPr>
            </w:pPr>
            <w:r>
              <w:rPr>
                <w:noProof/>
              </w:rPr>
              <w:drawing>
                <wp:anchor distT="0" distB="0" distL="72000" distR="72000" simplePos="0" relativeHeight="251659264" behindDoc="0" locked="0" layoutInCell="0" allowOverlap="1" wp14:anchorId="7FD4A391" wp14:editId="0CF1C805">
                  <wp:simplePos x="0" y="0"/>
                  <wp:positionH relativeFrom="margin">
                    <wp:posOffset>5793740</wp:posOffset>
                  </wp:positionH>
                  <wp:positionV relativeFrom="paragraph">
                    <wp:posOffset>66040</wp:posOffset>
                  </wp:positionV>
                  <wp:extent cx="723900" cy="723900"/>
                  <wp:effectExtent l="0" t="0" r="0" b="0"/>
                  <wp:wrapNone/>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2C83">
              <w:rPr>
                <w:rFonts w:hint="eastAsia"/>
              </w:rPr>
              <w:t xml:space="preserve">　例年、１学期に行う「労安アンケート」の「時間外勤務縮減について」との問いについて、「管理職の意識が高まった」との回答が多く見られる一方、「具体的に校務などの見直しが行われた」との回答は少数にとどまっています。「管理職の意識</w:t>
            </w:r>
            <w:r w:rsidR="00282C83">
              <w:rPr>
                <w:rFonts w:hint="eastAsia"/>
              </w:rPr>
              <w:t>」を「校務などの見直し」につなげていくためには、各職場で長時間過密労働解消に向けたとりくみが求められています。当面、別紙要求書に基づき校長交渉のとりくみをすすめましょう。</w:t>
            </w:r>
          </w:p>
          <w:p w14:paraId="02883FE7" w14:textId="77777777" w:rsidR="00000000" w:rsidRDefault="00282C83">
            <w:pPr>
              <w:suppressAutoHyphens/>
              <w:kinsoku w:val="0"/>
              <w:wordWrap w:val="0"/>
              <w:autoSpaceDE w:val="0"/>
              <w:autoSpaceDN w:val="0"/>
              <w:spacing w:line="302" w:lineRule="atLeast"/>
              <w:jc w:val="left"/>
              <w:rPr>
                <w:rFonts w:ascii="ＭＳ 明朝" w:cs="Times New Roman"/>
                <w:spacing w:val="6"/>
              </w:rPr>
            </w:pPr>
          </w:p>
        </w:tc>
      </w:tr>
    </w:tbl>
    <w:p w14:paraId="14D1FABF" w14:textId="77777777" w:rsidR="00282C83" w:rsidRDefault="00282C83">
      <w:pPr>
        <w:overflowPunct/>
        <w:autoSpaceDE w:val="0"/>
        <w:autoSpaceDN w:val="0"/>
        <w:jc w:val="left"/>
        <w:textAlignment w:val="auto"/>
        <w:rPr>
          <w:rFonts w:ascii="ＭＳ 明朝" w:cs="Times New Roman"/>
          <w:spacing w:val="6"/>
        </w:rPr>
      </w:pPr>
    </w:p>
    <w:sectPr w:rsidR="00282C83">
      <w:type w:val="continuous"/>
      <w:pgSz w:w="11906" w:h="16838" w:orient="landscape"/>
      <w:pgMar w:top="850" w:right="1020" w:bottom="850" w:left="426" w:header="720" w:footer="720" w:gutter="0"/>
      <w:pgNumType w:start="1"/>
      <w:cols w:space="720"/>
      <w:noEndnote/>
      <w:docGrid w:type="linesAndChars" w:linePitch="302"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B4853" w14:textId="77777777" w:rsidR="00282C83" w:rsidRDefault="00282C83">
      <w:r>
        <w:separator/>
      </w:r>
    </w:p>
  </w:endnote>
  <w:endnote w:type="continuationSeparator" w:id="0">
    <w:p w14:paraId="370F76B5" w14:textId="77777777" w:rsidR="00282C83" w:rsidRDefault="0028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D297C" w14:textId="77777777" w:rsidR="00282C83" w:rsidRDefault="00282C83">
      <w:r>
        <w:rPr>
          <w:rFonts w:ascii="ＭＳ 明朝" w:cs="Times New Roman"/>
          <w:color w:val="auto"/>
          <w:sz w:val="2"/>
          <w:szCs w:val="2"/>
        </w:rPr>
        <w:continuationSeparator/>
      </w:r>
    </w:p>
  </w:footnote>
  <w:footnote w:type="continuationSeparator" w:id="0">
    <w:p w14:paraId="0ACC1C3C" w14:textId="77777777" w:rsidR="00282C83" w:rsidRDefault="00282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888"/>
  <w:hyphenationZone w:val="0"/>
  <w:drawingGridHorizontalSpacing w:val="2457"/>
  <w:drawingGridVerticalSpacing w:val="302"/>
  <w:displayHorizontalDrawingGridEvery w:val="0"/>
  <w:doNotUseMarginsForDrawingGridOrigin/>
  <w:doNotShadeFormData/>
  <w:characterSpacingControl w:val="compressPunctuation"/>
  <w:printTwoOnOne/>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745"/>
    <w:rsid w:val="00282C83"/>
    <w:rsid w:val="00F92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8D18E18"/>
  <w14:defaultImageDpi w14:val="0"/>
  <w15:docId w15:val="{3CFE8D1F-9BA3-4E9E-820C-FC376CB4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3103</Characters>
  <Application>Microsoft Office Word</Application>
  <DocSecurity>0</DocSecurity>
  <Lines>25</Lines>
  <Paragraphs>7</Paragraphs>
  <ScaleCrop>false</ScaleCrop>
  <Company>愛知県高等学校教職員組合</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aikoukyo03</dc:creator>
  <cp:keywords/>
  <dc:description/>
  <cp:lastModifiedBy>愛高教 01</cp:lastModifiedBy>
  <cp:revision>2</cp:revision>
  <dcterms:created xsi:type="dcterms:W3CDTF">2020-04-10T10:30:00Z</dcterms:created>
  <dcterms:modified xsi:type="dcterms:W3CDTF">2020-04-10T10:30:00Z</dcterms:modified>
</cp:coreProperties>
</file>